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B8" w:rsidRDefault="00E02094" w:rsidP="005249CB">
      <w:pPr>
        <w:tabs>
          <w:tab w:val="left" w:pos="2385"/>
        </w:tabs>
        <w:snapToGrid w:val="0"/>
        <w:spacing w:line="360" w:lineRule="auto"/>
        <w:ind w:firstLineChars="700" w:firstLine="2108"/>
        <w:rPr>
          <w:b/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安阳奥特精科技有限公司</w:t>
      </w:r>
    </w:p>
    <w:p w:rsidR="006A75B8" w:rsidRDefault="00E02094" w:rsidP="005249CB">
      <w:pPr>
        <w:tabs>
          <w:tab w:val="left" w:pos="2385"/>
        </w:tabs>
        <w:snapToGrid w:val="0"/>
        <w:spacing w:line="360" w:lineRule="auto"/>
        <w:ind w:firstLineChars="900" w:firstLine="289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副产品投标书</w:t>
      </w:r>
    </w:p>
    <w:p w:rsidR="006A75B8" w:rsidRDefault="00E02094">
      <w:pPr>
        <w:tabs>
          <w:tab w:val="left" w:pos="2385"/>
        </w:tabs>
        <w:snapToGrid w:val="0"/>
        <w:spacing w:line="240" w:lineRule="atLeas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铅锑合金：</w:t>
      </w:r>
      <w:r>
        <w:rPr>
          <w:rFonts w:ascii="黑体" w:eastAsia="黑体" w:hint="eastAsia"/>
          <w:b/>
          <w:sz w:val="28"/>
          <w:szCs w:val="28"/>
        </w:rPr>
        <w:t>价格如下，并保证此价格有效：</w:t>
      </w:r>
    </w:p>
    <w:p w:rsidR="006A75B8" w:rsidRDefault="00E02094" w:rsidP="005249CB">
      <w:pPr>
        <w:tabs>
          <w:tab w:val="left" w:pos="2385"/>
        </w:tabs>
        <w:snapToGrid w:val="0"/>
        <w:spacing w:line="240" w:lineRule="atLeast"/>
        <w:ind w:firstLineChars="100" w:firstLine="281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招标数量：约</w:t>
      </w:r>
      <w:r>
        <w:rPr>
          <w:rFonts w:ascii="黑体" w:eastAsia="黑体" w:hint="eastAsia"/>
          <w:b/>
          <w:sz w:val="28"/>
          <w:szCs w:val="28"/>
        </w:rPr>
        <w:t>100</w:t>
      </w:r>
      <w:r>
        <w:rPr>
          <w:rFonts w:ascii="黑体" w:eastAsia="黑体" w:hint="eastAsia"/>
          <w:b/>
          <w:sz w:val="28"/>
          <w:szCs w:val="28"/>
        </w:rPr>
        <w:t>吨</w:t>
      </w:r>
    </w:p>
    <w:p w:rsidR="006A75B8" w:rsidRDefault="006A75B8">
      <w:pPr>
        <w:tabs>
          <w:tab w:val="left" w:pos="2385"/>
        </w:tabs>
        <w:snapToGrid w:val="0"/>
        <w:spacing w:line="240" w:lineRule="atLeast"/>
        <w:rPr>
          <w:rFonts w:ascii="黑体" w:eastAsia="黑体"/>
          <w:bCs/>
          <w:sz w:val="24"/>
        </w:rPr>
      </w:pPr>
    </w:p>
    <w:tbl>
      <w:tblPr>
        <w:tblStyle w:val="a3"/>
        <w:tblW w:w="9765" w:type="dxa"/>
        <w:tblInd w:w="-651" w:type="dxa"/>
        <w:tblLayout w:type="fixed"/>
        <w:tblLook w:val="04A0"/>
      </w:tblPr>
      <w:tblGrid>
        <w:gridCol w:w="1320"/>
        <w:gridCol w:w="2955"/>
        <w:gridCol w:w="2175"/>
        <w:gridCol w:w="1860"/>
        <w:gridCol w:w="1455"/>
      </w:tblGrid>
      <w:tr w:rsidR="006A75B8">
        <w:trPr>
          <w:trHeight w:val="807"/>
        </w:trPr>
        <w:tc>
          <w:tcPr>
            <w:tcW w:w="1320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产品名称</w:t>
            </w:r>
          </w:p>
        </w:tc>
        <w:tc>
          <w:tcPr>
            <w:tcW w:w="295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计价元素</w:t>
            </w:r>
          </w:p>
        </w:tc>
        <w:tc>
          <w:tcPr>
            <w:tcW w:w="217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投标参考单价</w:t>
            </w:r>
          </w:p>
        </w:tc>
        <w:tc>
          <w:tcPr>
            <w:tcW w:w="1860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客户报价</w:t>
            </w:r>
          </w:p>
        </w:tc>
        <w:tc>
          <w:tcPr>
            <w:tcW w:w="145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是否缴纳投标保证金</w:t>
            </w:r>
          </w:p>
        </w:tc>
      </w:tr>
      <w:tr w:rsidR="006A75B8">
        <w:trPr>
          <w:trHeight w:val="2011"/>
        </w:trPr>
        <w:tc>
          <w:tcPr>
            <w:tcW w:w="1320" w:type="dxa"/>
            <w:vMerge w:val="restart"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铅锑合金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约</w:t>
            </w:r>
            <w:r>
              <w:rPr>
                <w:rFonts w:ascii="黑体" w:eastAsia="黑体"/>
                <w:b/>
                <w:sz w:val="24"/>
              </w:rPr>
              <w:t>100</w:t>
            </w:r>
            <w:bookmarkStart w:id="0" w:name="_GoBack"/>
            <w:bookmarkEnd w:id="0"/>
            <w:r>
              <w:rPr>
                <w:rFonts w:ascii="黑体" w:eastAsia="黑体" w:hint="eastAsia"/>
                <w:b/>
                <w:sz w:val="24"/>
              </w:rPr>
              <w:t>吨</w:t>
            </w:r>
          </w:p>
        </w:tc>
        <w:tc>
          <w:tcPr>
            <w:tcW w:w="295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锑</w:t>
            </w:r>
            <w:r>
              <w:rPr>
                <w:rFonts w:ascii="黑体" w:eastAsia="黑体" w:hint="eastAsia"/>
                <w:b/>
                <w:sz w:val="24"/>
              </w:rPr>
              <w:t>(Sb)</w:t>
            </w:r>
            <w:r>
              <w:rPr>
                <w:rFonts w:ascii="黑体" w:eastAsia="黑体" w:hint="eastAsia"/>
                <w:b/>
                <w:sz w:val="24"/>
              </w:rPr>
              <w:t>：＜</w:t>
            </w:r>
            <w:r>
              <w:rPr>
                <w:rFonts w:ascii="黑体" w:eastAsia="黑体" w:hint="eastAsia"/>
                <w:b/>
                <w:sz w:val="24"/>
              </w:rPr>
              <w:t>40%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40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44.99%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45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49.99%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200" w:firstLine="482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50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54.99%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400" w:firstLine="964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55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59.99%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400" w:firstLine="964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60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64.99%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500" w:firstLine="1205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≥</w:t>
            </w:r>
            <w:r>
              <w:rPr>
                <w:rFonts w:ascii="黑体" w:eastAsia="黑体" w:hint="eastAsia"/>
                <w:b/>
                <w:sz w:val="24"/>
              </w:rPr>
              <w:t>65%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500" w:firstLine="1205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≥</w:t>
            </w:r>
            <w:r>
              <w:rPr>
                <w:rFonts w:ascii="黑体" w:eastAsia="黑体" w:hint="eastAsia"/>
                <w:b/>
                <w:sz w:val="24"/>
              </w:rPr>
              <w:t>70%</w:t>
            </w:r>
          </w:p>
        </w:tc>
        <w:tc>
          <w:tcPr>
            <w:tcW w:w="217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>45.1%</w:t>
            </w:r>
            <w:r>
              <w:rPr>
                <w:rFonts w:ascii="黑体" w:eastAsia="黑体" w:hint="eastAsia"/>
                <w:b/>
                <w:sz w:val="24"/>
              </w:rPr>
              <w:t>系数）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48.1%</w:t>
            </w:r>
            <w:r>
              <w:rPr>
                <w:rFonts w:ascii="黑体" w:eastAsia="黑体" w:hint="eastAsia"/>
                <w:b/>
                <w:sz w:val="24"/>
              </w:rPr>
              <w:t>系数）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>55.1%</w:t>
            </w:r>
            <w:r>
              <w:rPr>
                <w:rFonts w:ascii="黑体" w:eastAsia="黑体" w:hint="eastAsia"/>
                <w:b/>
                <w:sz w:val="24"/>
              </w:rPr>
              <w:t>系数）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>59.6%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>61.1%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63.5%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>67%</w:t>
            </w:r>
            <w:r>
              <w:rPr>
                <w:rFonts w:ascii="黑体" w:eastAsia="黑体" w:hint="eastAsia"/>
                <w:b/>
                <w:sz w:val="24"/>
              </w:rPr>
              <w:t>系数）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>70%</w:t>
            </w:r>
            <w:r>
              <w:rPr>
                <w:rFonts w:ascii="黑体" w:eastAsia="黑体" w:hint="eastAsia"/>
                <w:b/>
                <w:sz w:val="24"/>
              </w:rPr>
              <w:t>系数）</w:t>
            </w:r>
          </w:p>
        </w:tc>
        <w:tc>
          <w:tcPr>
            <w:tcW w:w="1860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</w:tc>
        <w:tc>
          <w:tcPr>
            <w:tcW w:w="1455" w:type="dxa"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4"/>
              </w:rPr>
            </w:pPr>
          </w:p>
        </w:tc>
      </w:tr>
      <w:tr w:rsidR="006A75B8">
        <w:trPr>
          <w:trHeight w:val="866"/>
        </w:trPr>
        <w:tc>
          <w:tcPr>
            <w:tcW w:w="1320" w:type="dxa"/>
            <w:vMerge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95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银（</w:t>
            </w:r>
            <w:r>
              <w:rPr>
                <w:rFonts w:ascii="黑体" w:eastAsia="黑体" w:hint="eastAsia"/>
                <w:b/>
                <w:sz w:val="24"/>
              </w:rPr>
              <w:t>Ag</w:t>
            </w:r>
            <w:r>
              <w:rPr>
                <w:rFonts w:ascii="黑体" w:eastAsia="黑体" w:hint="eastAsia"/>
                <w:b/>
                <w:sz w:val="24"/>
              </w:rPr>
              <w:t>）：</w:t>
            </w:r>
            <w:r>
              <w:rPr>
                <w:rFonts w:ascii="黑体" w:eastAsia="黑体" w:hint="eastAsia"/>
                <w:b/>
                <w:sz w:val="24"/>
              </w:rPr>
              <w:t>＜</w:t>
            </w:r>
            <w:r>
              <w:rPr>
                <w:rFonts w:ascii="黑体" w:eastAsia="黑体" w:hint="eastAsia"/>
                <w:b/>
                <w:sz w:val="24"/>
              </w:rPr>
              <w:t>9999</w:t>
            </w:r>
            <w:r>
              <w:rPr>
                <w:rFonts w:ascii="黑体" w:eastAsia="黑体" w:hint="eastAsia"/>
                <w:b/>
                <w:sz w:val="24"/>
              </w:rPr>
              <w:t>克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10000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11999</w:t>
            </w:r>
            <w:r>
              <w:rPr>
                <w:rFonts w:ascii="黑体" w:eastAsia="黑体" w:hint="eastAsia"/>
                <w:b/>
                <w:sz w:val="24"/>
              </w:rPr>
              <w:t>克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400" w:firstLine="964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12000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14999</w:t>
            </w:r>
            <w:r>
              <w:rPr>
                <w:rFonts w:ascii="黑体" w:eastAsia="黑体" w:hint="eastAsia"/>
                <w:b/>
                <w:sz w:val="24"/>
              </w:rPr>
              <w:t>克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400" w:firstLine="964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15000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20000</w:t>
            </w:r>
            <w:r>
              <w:rPr>
                <w:rFonts w:ascii="黑体" w:eastAsia="黑体" w:hint="eastAsia"/>
                <w:b/>
                <w:sz w:val="24"/>
              </w:rPr>
              <w:t>克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ind w:firstLine="481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≥</w:t>
            </w:r>
            <w:r>
              <w:rPr>
                <w:rFonts w:ascii="黑体" w:eastAsia="黑体" w:hint="eastAsia"/>
                <w:b/>
                <w:sz w:val="24"/>
              </w:rPr>
              <w:t>20000</w:t>
            </w:r>
            <w:r>
              <w:rPr>
                <w:rFonts w:ascii="黑体" w:eastAsia="黑体" w:hint="eastAsia"/>
                <w:b/>
                <w:sz w:val="24"/>
              </w:rPr>
              <w:t>克</w:t>
            </w:r>
          </w:p>
        </w:tc>
        <w:tc>
          <w:tcPr>
            <w:tcW w:w="2175" w:type="dxa"/>
          </w:tcPr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100" w:firstLine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89.5%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100" w:firstLine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90.6%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100" w:firstLine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91.5%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100" w:firstLine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92.1%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 w:rsidP="005249CB">
            <w:pPr>
              <w:tabs>
                <w:tab w:val="left" w:pos="2385"/>
              </w:tabs>
              <w:snapToGrid w:val="0"/>
              <w:spacing w:line="240" w:lineRule="atLeast"/>
              <w:ind w:firstLineChars="100" w:firstLine="241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93.1%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</w:tc>
        <w:tc>
          <w:tcPr>
            <w:tcW w:w="1860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</w:tc>
        <w:tc>
          <w:tcPr>
            <w:tcW w:w="1455" w:type="dxa"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6A75B8">
        <w:trPr>
          <w:trHeight w:val="613"/>
        </w:trPr>
        <w:tc>
          <w:tcPr>
            <w:tcW w:w="1320" w:type="dxa"/>
            <w:vMerge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95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铅（</w:t>
            </w:r>
            <w:r>
              <w:rPr>
                <w:rFonts w:ascii="黑体" w:eastAsia="黑体" w:hint="eastAsia"/>
                <w:b/>
                <w:sz w:val="24"/>
              </w:rPr>
              <w:t>Pb</w:t>
            </w:r>
            <w:r>
              <w:rPr>
                <w:rFonts w:ascii="黑体" w:eastAsia="黑体" w:hint="eastAsia"/>
                <w:b/>
                <w:sz w:val="24"/>
              </w:rPr>
              <w:t>）：</w:t>
            </w:r>
            <w:r>
              <w:rPr>
                <w:rFonts w:ascii="黑体" w:eastAsia="黑体" w:hint="eastAsia"/>
                <w:b/>
                <w:sz w:val="24"/>
              </w:rPr>
              <w:t>＜</w:t>
            </w:r>
            <w:r>
              <w:rPr>
                <w:rFonts w:ascii="黑体" w:eastAsia="黑体" w:hint="eastAsia"/>
                <w:b/>
                <w:sz w:val="24"/>
              </w:rPr>
              <w:t>24.99%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25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30%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30%-40%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≥</w:t>
            </w:r>
            <w:r>
              <w:rPr>
                <w:rFonts w:ascii="黑体" w:eastAsia="黑体" w:hint="eastAsia"/>
                <w:b/>
                <w:sz w:val="24"/>
              </w:rPr>
              <w:t>40%</w:t>
            </w:r>
          </w:p>
        </w:tc>
        <w:tc>
          <w:tcPr>
            <w:tcW w:w="217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72.6%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75.6%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78.6%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80%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</w:tc>
        <w:tc>
          <w:tcPr>
            <w:tcW w:w="1860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</w:tc>
        <w:tc>
          <w:tcPr>
            <w:tcW w:w="1455" w:type="dxa"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6A75B8">
        <w:trPr>
          <w:trHeight w:val="866"/>
        </w:trPr>
        <w:tc>
          <w:tcPr>
            <w:tcW w:w="1320" w:type="dxa"/>
            <w:vMerge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95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金（</w:t>
            </w:r>
            <w:r>
              <w:rPr>
                <w:rFonts w:ascii="黑体" w:eastAsia="黑体" w:hint="eastAsia"/>
                <w:b/>
                <w:sz w:val="24"/>
              </w:rPr>
              <w:t>Au</w:t>
            </w:r>
            <w:r>
              <w:rPr>
                <w:rFonts w:ascii="黑体" w:eastAsia="黑体" w:hint="eastAsia"/>
                <w:b/>
                <w:sz w:val="24"/>
              </w:rPr>
              <w:t>）：</w:t>
            </w:r>
            <w:r>
              <w:rPr>
                <w:rFonts w:ascii="黑体" w:eastAsia="黑体" w:hint="eastAsia"/>
                <w:b/>
                <w:sz w:val="24"/>
              </w:rPr>
              <w:t>＜</w:t>
            </w:r>
            <w:r>
              <w:rPr>
                <w:rFonts w:ascii="黑体" w:eastAsia="黑体" w:hint="eastAsia"/>
                <w:b/>
                <w:sz w:val="24"/>
              </w:rPr>
              <w:t>10</w:t>
            </w:r>
            <w:r>
              <w:rPr>
                <w:rFonts w:ascii="黑体" w:eastAsia="黑体" w:hint="eastAsia"/>
                <w:b/>
                <w:sz w:val="24"/>
              </w:rPr>
              <w:t>克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ind w:firstLine="481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10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19.99</w:t>
            </w:r>
            <w:r>
              <w:rPr>
                <w:rFonts w:ascii="黑体" w:eastAsia="黑体" w:hint="eastAsia"/>
                <w:b/>
                <w:sz w:val="24"/>
              </w:rPr>
              <w:t>克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ind w:firstLine="481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20</w:t>
            </w:r>
            <w:r>
              <w:rPr>
                <w:rFonts w:ascii="黑体" w:eastAsia="黑体" w:hint="eastAsia"/>
                <w:b/>
                <w:sz w:val="24"/>
              </w:rPr>
              <w:t>—</w:t>
            </w:r>
            <w:r>
              <w:rPr>
                <w:rFonts w:ascii="黑体" w:eastAsia="黑体" w:hint="eastAsia"/>
                <w:b/>
                <w:sz w:val="24"/>
              </w:rPr>
              <w:t>29.99%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</w:t>
            </w:r>
            <w:r>
              <w:rPr>
                <w:rFonts w:ascii="黑体" w:eastAsia="黑体" w:hint="eastAsia"/>
                <w:b/>
                <w:sz w:val="24"/>
              </w:rPr>
              <w:t>≥</w:t>
            </w:r>
            <w:r>
              <w:rPr>
                <w:rFonts w:ascii="黑体" w:eastAsia="黑体" w:hint="eastAsia"/>
                <w:b/>
                <w:sz w:val="24"/>
              </w:rPr>
              <w:t>30</w:t>
            </w:r>
            <w:r>
              <w:rPr>
                <w:rFonts w:ascii="黑体" w:eastAsia="黑体" w:hint="eastAsia"/>
                <w:b/>
                <w:sz w:val="24"/>
              </w:rPr>
              <w:t>克</w:t>
            </w:r>
            <w:r>
              <w:rPr>
                <w:rFonts w:ascii="黑体" w:eastAsia="黑体" w:hint="eastAsia"/>
                <w:b/>
                <w:sz w:val="24"/>
              </w:rPr>
              <w:t xml:space="preserve">      </w:t>
            </w:r>
          </w:p>
        </w:tc>
        <w:tc>
          <w:tcPr>
            <w:tcW w:w="217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92.6%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93.6%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 xml:space="preserve"> 94.6%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</w:t>
            </w:r>
            <w:r>
              <w:rPr>
                <w:rFonts w:ascii="黑体" w:eastAsia="黑体" w:hint="eastAsia"/>
                <w:b/>
                <w:sz w:val="24"/>
              </w:rPr>
              <w:t>95.6%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</w:p>
        </w:tc>
        <w:tc>
          <w:tcPr>
            <w:tcW w:w="1860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</w:tc>
        <w:tc>
          <w:tcPr>
            <w:tcW w:w="1455" w:type="dxa"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6A75B8">
        <w:trPr>
          <w:trHeight w:val="866"/>
        </w:trPr>
        <w:tc>
          <w:tcPr>
            <w:tcW w:w="1320" w:type="dxa"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955" w:type="dxa"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铋（</w:t>
            </w:r>
            <w:r>
              <w:rPr>
                <w:rFonts w:ascii="黑体" w:eastAsia="黑体" w:hint="eastAsia"/>
                <w:b/>
                <w:sz w:val="24"/>
              </w:rPr>
              <w:t>Bi</w:t>
            </w:r>
            <w:r>
              <w:rPr>
                <w:rFonts w:ascii="黑体" w:eastAsia="黑体" w:hint="eastAsia"/>
                <w:b/>
                <w:sz w:val="24"/>
              </w:rPr>
              <w:t>）</w:t>
            </w:r>
            <w:r>
              <w:rPr>
                <w:rFonts w:ascii="黑体" w:eastAsia="黑体" w:hint="eastAsia"/>
                <w:b/>
                <w:sz w:val="24"/>
              </w:rPr>
              <w:t>:6%</w:t>
            </w:r>
          </w:p>
        </w:tc>
        <w:tc>
          <w:tcPr>
            <w:tcW w:w="2175" w:type="dxa"/>
          </w:tcPr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≥</w:t>
            </w:r>
            <w:r>
              <w:rPr>
                <w:rFonts w:ascii="黑体" w:eastAsia="黑体" w:hint="eastAsia"/>
                <w:b/>
                <w:sz w:val="24"/>
              </w:rPr>
              <w:t>1%</w:t>
            </w:r>
            <w:r>
              <w:rPr>
                <w:rFonts w:ascii="黑体" w:eastAsia="黑体" w:hint="eastAsia"/>
                <w:b/>
                <w:sz w:val="24"/>
              </w:rPr>
              <w:t>计</w:t>
            </w:r>
            <w:r>
              <w:rPr>
                <w:rFonts w:ascii="黑体" w:eastAsia="黑体" w:hint="eastAsia"/>
                <w:b/>
                <w:sz w:val="24"/>
              </w:rPr>
              <w:t>55%</w:t>
            </w:r>
            <w:r>
              <w:rPr>
                <w:rFonts w:ascii="黑体" w:eastAsia="黑体" w:hint="eastAsia"/>
                <w:b/>
                <w:sz w:val="24"/>
              </w:rPr>
              <w:t>系数</w:t>
            </w: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＜</w:t>
            </w:r>
            <w:r>
              <w:rPr>
                <w:rFonts w:ascii="黑体" w:eastAsia="黑体" w:hint="eastAsia"/>
                <w:b/>
                <w:sz w:val="24"/>
              </w:rPr>
              <w:t>1%</w:t>
            </w:r>
            <w:r>
              <w:rPr>
                <w:rFonts w:ascii="黑体" w:eastAsia="黑体" w:hint="eastAsia"/>
                <w:b/>
                <w:sz w:val="24"/>
              </w:rPr>
              <w:t>不计价</w:t>
            </w:r>
          </w:p>
        </w:tc>
        <w:tc>
          <w:tcPr>
            <w:tcW w:w="1860" w:type="dxa"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  <w:p w:rsidR="006A75B8" w:rsidRDefault="00E02094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（）</w:t>
            </w:r>
          </w:p>
        </w:tc>
        <w:tc>
          <w:tcPr>
            <w:tcW w:w="1455" w:type="dxa"/>
          </w:tcPr>
          <w:p w:rsidR="006A75B8" w:rsidRDefault="006A75B8">
            <w:pPr>
              <w:tabs>
                <w:tab w:val="left" w:pos="2385"/>
              </w:tabs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</w:tbl>
    <w:p w:rsidR="006A75B8" w:rsidRDefault="00E02094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备注：</w:t>
      </w:r>
      <w:r>
        <w:rPr>
          <w:rFonts w:ascii="黑体" w:eastAsia="黑体" w:hint="eastAsia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、</w:t>
      </w:r>
      <w:r>
        <w:rPr>
          <w:rFonts w:ascii="黑体" w:eastAsia="黑体" w:hint="eastAsia"/>
          <w:b/>
          <w:sz w:val="28"/>
          <w:szCs w:val="28"/>
        </w:rPr>
        <w:t>含税价格</w:t>
      </w:r>
      <w:r>
        <w:rPr>
          <w:rFonts w:ascii="黑体" w:eastAsia="黑体" w:hint="eastAsia"/>
          <w:b/>
          <w:sz w:val="28"/>
          <w:szCs w:val="28"/>
        </w:rPr>
        <w:t>13%</w:t>
      </w:r>
      <w:r>
        <w:rPr>
          <w:rFonts w:ascii="黑体" w:eastAsia="黑体" w:hint="eastAsia"/>
          <w:b/>
          <w:sz w:val="28"/>
          <w:szCs w:val="28"/>
        </w:rPr>
        <w:t>增值税；</w:t>
      </w:r>
    </w:p>
    <w:p w:rsidR="006A75B8" w:rsidRDefault="00E02094">
      <w:pPr>
        <w:ind w:left="843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</w:t>
      </w:r>
      <w:r>
        <w:rPr>
          <w:rFonts w:ascii="黑体" w:eastAsia="黑体" w:hint="eastAsia"/>
          <w:b/>
          <w:sz w:val="28"/>
          <w:szCs w:val="28"/>
        </w:rPr>
        <w:t>、自提价格</w:t>
      </w:r>
      <w:r>
        <w:rPr>
          <w:rFonts w:ascii="黑体" w:eastAsia="黑体" w:hint="eastAsia"/>
          <w:b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；</w:t>
      </w:r>
    </w:p>
    <w:p w:rsidR="006A75B8" w:rsidRDefault="00E02094">
      <w:pPr>
        <w:numPr>
          <w:ilvl w:val="0"/>
          <w:numId w:val="1"/>
        </w:num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按系数报价</w:t>
      </w:r>
      <w:r>
        <w:rPr>
          <w:rFonts w:ascii="黑体" w:eastAsia="黑体" w:hint="eastAsia"/>
          <w:b/>
          <w:sz w:val="28"/>
          <w:szCs w:val="28"/>
        </w:rPr>
        <w:t xml:space="preserve"> </w:t>
      </w:r>
      <w:r>
        <w:rPr>
          <w:rFonts w:ascii="黑体" w:eastAsia="黑体" w:hint="eastAsia"/>
          <w:b/>
          <w:sz w:val="28"/>
          <w:szCs w:val="28"/>
        </w:rPr>
        <w:t>。</w:t>
      </w:r>
    </w:p>
    <w:p w:rsidR="006A75B8" w:rsidRDefault="00E02094">
      <w:pPr>
        <w:numPr>
          <w:ilvl w:val="0"/>
          <w:numId w:val="1"/>
        </w:numPr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合同签订日付预付款</w:t>
      </w:r>
      <w:r>
        <w:rPr>
          <w:rFonts w:ascii="黑体" w:eastAsia="黑体" w:hint="eastAsia"/>
          <w:b/>
          <w:sz w:val="28"/>
          <w:szCs w:val="28"/>
        </w:rPr>
        <w:t>100</w:t>
      </w:r>
      <w:r>
        <w:rPr>
          <w:rFonts w:ascii="黑体" w:eastAsia="黑体" w:hint="eastAsia"/>
          <w:b/>
          <w:sz w:val="28"/>
          <w:szCs w:val="28"/>
        </w:rPr>
        <w:t>万元，</w:t>
      </w:r>
      <w:r>
        <w:rPr>
          <w:rFonts w:ascii="黑体" w:eastAsia="黑体" w:hint="eastAsia"/>
          <w:b/>
          <w:sz w:val="28"/>
          <w:szCs w:val="28"/>
        </w:rPr>
        <w:t>2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 w:hint="eastAsia"/>
          <w:b/>
          <w:sz w:val="28"/>
          <w:szCs w:val="28"/>
        </w:rPr>
        <w:t>28</w:t>
      </w:r>
      <w:r>
        <w:rPr>
          <w:rFonts w:ascii="黑体" w:eastAsia="黑体" w:hint="eastAsia"/>
          <w:b/>
          <w:sz w:val="28"/>
          <w:szCs w:val="28"/>
        </w:rPr>
        <w:t>日前提货。</w:t>
      </w:r>
      <w:r>
        <w:rPr>
          <w:rFonts w:ascii="黑体" w:eastAsia="黑体" w:hint="eastAsia"/>
          <w:b/>
          <w:sz w:val="28"/>
          <w:szCs w:val="28"/>
        </w:rPr>
        <w:t xml:space="preserve"> </w:t>
      </w:r>
    </w:p>
    <w:p w:rsidR="006A75B8" w:rsidRDefault="00E02094" w:rsidP="005249CB">
      <w:pPr>
        <w:ind w:firstLineChars="1100" w:firstLine="3092"/>
        <w:jc w:val="lef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单位名称（盖章有效）：</w:t>
      </w:r>
    </w:p>
    <w:p w:rsidR="006A75B8" w:rsidRDefault="006A75B8"/>
    <w:sectPr w:rsidR="006A75B8" w:rsidSect="006A7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094" w:rsidRDefault="00E02094" w:rsidP="005249CB">
      <w:r>
        <w:separator/>
      </w:r>
    </w:p>
  </w:endnote>
  <w:endnote w:type="continuationSeparator" w:id="1">
    <w:p w:rsidR="00E02094" w:rsidRDefault="00E02094" w:rsidP="00524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094" w:rsidRDefault="00E02094" w:rsidP="005249CB">
      <w:r>
        <w:separator/>
      </w:r>
    </w:p>
  </w:footnote>
  <w:footnote w:type="continuationSeparator" w:id="1">
    <w:p w:rsidR="00E02094" w:rsidRDefault="00E02094" w:rsidP="00524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4FD98"/>
    <w:multiLevelType w:val="singleLevel"/>
    <w:tmpl w:val="7AB4FD98"/>
    <w:lvl w:ilvl="0">
      <w:start w:val="2"/>
      <w:numFmt w:val="decimal"/>
      <w:suff w:val="space"/>
      <w:lvlText w:val="%1、"/>
      <w:lvlJc w:val="left"/>
      <w:pPr>
        <w:ind w:left="843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5B8"/>
    <w:rsid w:val="005249CB"/>
    <w:rsid w:val="006A75B8"/>
    <w:rsid w:val="00E02094"/>
    <w:rsid w:val="452D2FA2"/>
    <w:rsid w:val="67130993"/>
    <w:rsid w:val="71A6031F"/>
    <w:rsid w:val="7EFF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5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A75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6A75B8"/>
    <w:rPr>
      <w:color w:val="0000FF"/>
      <w:u w:val="single"/>
    </w:rPr>
  </w:style>
  <w:style w:type="paragraph" w:styleId="a5">
    <w:name w:val="header"/>
    <w:basedOn w:val="a"/>
    <w:link w:val="Char"/>
    <w:rsid w:val="00524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49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24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249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2021-02-19T06:57:00Z</dcterms:created>
  <dcterms:modified xsi:type="dcterms:W3CDTF">2021-02-19T06:57:00Z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