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2AA49" w14:textId="1F24770C" w:rsidR="00215A80" w:rsidRDefault="008F392C">
      <w:pPr>
        <w:pStyle w:val="1"/>
        <w:spacing w:after="260" w:line="278" w:lineRule="exact"/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>岷山环能高科股份公司</w:t>
      </w:r>
      <w:r>
        <w:rPr>
          <w:sz w:val="22"/>
          <w:szCs w:val="22"/>
        </w:rPr>
        <w:t>副产品投标书</w:t>
      </w:r>
    </w:p>
    <w:p w14:paraId="6DBBB92A" w14:textId="77777777" w:rsidR="00215A80" w:rsidRDefault="008F392C">
      <w:pPr>
        <w:pStyle w:val="1"/>
        <w:spacing w:after="0" w:line="278" w:lineRule="exact"/>
      </w:pPr>
      <w:r>
        <w:t>硫酸：价格如下，并保证此价格有效：</w:t>
      </w:r>
    </w:p>
    <w:p w14:paraId="55BB69D5" w14:textId="77777777" w:rsidR="00215A80" w:rsidRDefault="008F392C">
      <w:pPr>
        <w:pStyle w:val="1"/>
        <w:spacing w:after="260" w:line="278" w:lineRule="exact"/>
        <w:ind w:firstLine="740"/>
      </w:pPr>
      <w:r>
        <w:t>数量：</w:t>
      </w:r>
      <w:r>
        <w:rPr>
          <w:rFonts w:ascii="Arial" w:eastAsia="Arial" w:hAnsi="Arial" w:cs="Arial"/>
          <w:b/>
          <w:bCs/>
          <w:sz w:val="18"/>
          <w:szCs w:val="18"/>
        </w:rPr>
        <w:t>3000</w:t>
      </w:r>
      <w:r>
        <w:t>吨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3"/>
        <w:gridCol w:w="1147"/>
        <w:gridCol w:w="1123"/>
        <w:gridCol w:w="1080"/>
        <w:gridCol w:w="2486"/>
      </w:tblGrid>
      <w:tr w:rsidR="00215A80" w14:paraId="2B19B63F" w14:textId="77777777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D7E7AC" w14:textId="77777777" w:rsidR="00215A80" w:rsidRDefault="008F392C">
            <w:pPr>
              <w:pStyle w:val="a5"/>
              <w:spacing w:after="0" w:line="293" w:lineRule="exact"/>
              <w:ind w:firstLine="0"/>
              <w:jc w:val="center"/>
            </w:pPr>
            <w:r>
              <w:t>产品</w:t>
            </w:r>
            <w:r>
              <w:t xml:space="preserve"> </w:t>
            </w:r>
            <w:r>
              <w:t>名称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DF7C6A" w14:textId="77777777" w:rsidR="00215A80" w:rsidRDefault="008F392C">
            <w:pPr>
              <w:pStyle w:val="a5"/>
              <w:spacing w:after="0" w:line="269" w:lineRule="exact"/>
              <w:ind w:firstLine="0"/>
              <w:jc w:val="center"/>
            </w:pPr>
            <w:r>
              <w:t>招标数</w:t>
            </w:r>
            <w:r>
              <w:rPr>
                <w:lang w:val="en-US" w:eastAsia="en-US" w:bidi="en-US"/>
              </w:rPr>
              <w:t>・</w:t>
            </w:r>
            <w:r>
              <w:rPr>
                <w:lang w:val="en-US" w:eastAsia="en-US" w:bidi="en-US"/>
              </w:rPr>
              <w:t xml:space="preserve"> </w:t>
            </w:r>
            <w:r>
              <w:t>（吨）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B4BA8F" w14:textId="77777777" w:rsidR="00215A80" w:rsidRDefault="008F392C">
            <w:pPr>
              <w:pStyle w:val="a5"/>
              <w:spacing w:after="0" w:line="240" w:lineRule="auto"/>
              <w:ind w:firstLine="0"/>
              <w:jc w:val="center"/>
            </w:pPr>
            <w:r>
              <w:t>投标单价</w:t>
            </w:r>
          </w:p>
          <w:p w14:paraId="1A65E7CD" w14:textId="77777777" w:rsidR="00215A80" w:rsidRDefault="008F392C">
            <w:pPr>
              <w:pStyle w:val="a5"/>
              <w:spacing w:after="0" w:line="240" w:lineRule="auto"/>
              <w:ind w:firstLine="0"/>
              <w:jc w:val="center"/>
            </w:pPr>
            <w:r>
              <w:t>（元</w:t>
            </w:r>
            <w:r>
              <w:t>/</w:t>
            </w:r>
            <w:r>
              <w:t>吨）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7A7405" w14:textId="77777777" w:rsidR="00215A80" w:rsidRDefault="008F392C">
            <w:pPr>
              <w:pStyle w:val="a5"/>
              <w:spacing w:after="0" w:line="240" w:lineRule="auto"/>
              <w:ind w:firstLine="0"/>
            </w:pPr>
            <w:r>
              <w:t>提货周期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C1C7C5" w14:textId="77777777" w:rsidR="00215A80" w:rsidRDefault="008F392C">
            <w:pPr>
              <w:pStyle w:val="a5"/>
              <w:spacing w:after="0" w:line="240" w:lineRule="auto"/>
              <w:ind w:firstLine="0"/>
              <w:jc w:val="center"/>
            </w:pPr>
            <w:r>
              <w:t>备注</w:t>
            </w:r>
          </w:p>
        </w:tc>
      </w:tr>
      <w:tr w:rsidR="00215A80" w14:paraId="1A9FC4CF" w14:textId="77777777" w:rsidTr="004F378C">
        <w:tblPrEx>
          <w:tblCellMar>
            <w:top w:w="0" w:type="dxa"/>
            <w:bottom w:w="0" w:type="dxa"/>
          </w:tblCellMar>
        </w:tblPrEx>
        <w:trPr>
          <w:trHeight w:hRule="exact" w:val="120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4715506" w14:textId="24525A83" w:rsidR="00215A80" w:rsidRDefault="004F378C" w:rsidP="004F378C">
            <w:pPr>
              <w:pStyle w:val="20"/>
              <w:rPr>
                <w:rFonts w:hint="eastAsia"/>
              </w:rPr>
            </w:pPr>
            <w:r>
              <w:rPr>
                <w:rFonts w:hint="eastAsia"/>
              </w:rPr>
              <w:t>工业硫酸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D77B41" w14:textId="77777777" w:rsidR="00215A80" w:rsidRDefault="00215A80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A04FAC" w14:textId="77777777" w:rsidR="00215A80" w:rsidRDefault="00215A80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1D31E7" w14:textId="77777777" w:rsidR="00215A80" w:rsidRDefault="008F392C">
            <w:pPr>
              <w:pStyle w:val="a5"/>
              <w:spacing w:after="0" w:line="293" w:lineRule="exact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月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日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前提完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06282" w14:textId="77777777" w:rsidR="00215A80" w:rsidRDefault="008F392C">
            <w:pPr>
              <w:pStyle w:val="a5"/>
              <w:spacing w:after="0" w:line="294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若在提货周期内提不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完，则表示放弃货物所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有权，余款</w:t>
            </w:r>
            <w:proofErr w:type="gramStart"/>
            <w:r>
              <w:rPr>
                <w:sz w:val="22"/>
                <w:szCs w:val="22"/>
              </w:rPr>
              <w:t>做为</w:t>
            </w:r>
            <w:proofErr w:type="gramEnd"/>
            <w:r>
              <w:rPr>
                <w:sz w:val="22"/>
                <w:szCs w:val="22"/>
              </w:rPr>
              <w:t>违约金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不用退回；</w:t>
            </w:r>
          </w:p>
        </w:tc>
      </w:tr>
    </w:tbl>
    <w:p w14:paraId="7E4DF9C9" w14:textId="77777777" w:rsidR="00215A80" w:rsidRDefault="00215A80">
      <w:pPr>
        <w:spacing w:after="339" w:line="1" w:lineRule="exact"/>
        <w:rPr>
          <w:rFonts w:hint="eastAsia"/>
          <w:lang w:eastAsia="zh-CN"/>
        </w:rPr>
      </w:pPr>
    </w:p>
    <w:p w14:paraId="107483E4" w14:textId="77777777" w:rsidR="00215A80" w:rsidRDefault="008F392C">
      <w:pPr>
        <w:pStyle w:val="1"/>
        <w:spacing w:after="0" w:line="490" w:lineRule="exact"/>
      </w:pPr>
      <w:r>
        <w:t>备注</w:t>
      </w:r>
      <w:r>
        <w:rPr>
          <w:rFonts w:ascii="宋体" w:eastAsia="宋体" w:hAnsi="宋体" w:cs="宋体"/>
          <w:b/>
          <w:bCs/>
          <w:sz w:val="22"/>
          <w:szCs w:val="22"/>
        </w:rPr>
        <w:t>：</w:t>
      </w:r>
      <w:r>
        <w:rPr>
          <w:rFonts w:ascii="Arial" w:eastAsia="Arial" w:hAnsi="Arial" w:cs="Arial"/>
          <w:b/>
          <w:bCs/>
          <w:sz w:val="18"/>
          <w:szCs w:val="18"/>
        </w:rPr>
        <w:t>1</w:t>
      </w:r>
      <w:r>
        <w:t>、含增值税价格。</w:t>
      </w:r>
    </w:p>
    <w:p w14:paraId="60F47CA5" w14:textId="77777777" w:rsidR="00215A80" w:rsidRDefault="008F392C">
      <w:pPr>
        <w:pStyle w:val="1"/>
        <w:spacing w:after="0" w:line="490" w:lineRule="exact"/>
        <w:ind w:firstLine="940"/>
      </w:pPr>
      <w:r>
        <w:rPr>
          <w:rFonts w:ascii="Arial" w:eastAsia="Arial" w:hAnsi="Arial" w:cs="Arial"/>
          <w:b/>
          <w:bCs/>
          <w:sz w:val="18"/>
          <w:szCs w:val="18"/>
        </w:rPr>
        <w:t>2</w:t>
      </w:r>
      <w:r>
        <w:t>、不得以硫酸颜色等</w:t>
      </w:r>
      <w:proofErr w:type="gramStart"/>
      <w:r>
        <w:t>做为</w:t>
      </w:r>
      <w:proofErr w:type="gramEnd"/>
      <w:r>
        <w:t>没有按期提完的理由</w:t>
      </w:r>
    </w:p>
    <w:p w14:paraId="1E5EB656" w14:textId="54304A73" w:rsidR="00215A80" w:rsidRDefault="008F392C">
      <w:pPr>
        <w:pStyle w:val="1"/>
        <w:spacing w:after="660" w:line="490" w:lineRule="exact"/>
        <w:ind w:left="320" w:firstLine="640"/>
        <w:jc w:val="both"/>
        <w:rPr>
          <w:rFonts w:hint="eastAsia"/>
        </w:rPr>
      </w:pPr>
      <w:r>
        <w:rPr>
          <w:rFonts w:ascii="Arial" w:eastAsia="Arial" w:hAnsi="Arial" w:cs="Arial"/>
          <w:b/>
          <w:bCs/>
          <w:sz w:val="18"/>
          <w:szCs w:val="18"/>
        </w:rPr>
        <w:t>2</w:t>
      </w:r>
      <w:r>
        <w:t>、投标数・在提货时间内必须提完，</w:t>
      </w:r>
      <w:proofErr w:type="gramStart"/>
      <w:r>
        <w:t>若提不完</w:t>
      </w:r>
      <w:proofErr w:type="gramEnd"/>
      <w:r>
        <w:t>，所剩货物代</w:t>
      </w:r>
      <w:r>
        <w:t>表投标</w:t>
      </w:r>
      <w:proofErr w:type="gramStart"/>
      <w:r>
        <w:t>方放弃</w:t>
      </w:r>
      <w:proofErr w:type="gramEnd"/>
      <w:r>
        <w:t>货物所有权，余款不予退回。</w:t>
      </w:r>
    </w:p>
    <w:p w14:paraId="3285C667" w14:textId="77777777" w:rsidR="00215A80" w:rsidRDefault="008F392C">
      <w:pPr>
        <w:pStyle w:val="1"/>
        <w:spacing w:after="200" w:line="240" w:lineRule="auto"/>
        <w:ind w:left="2840" w:firstLine="0"/>
      </w:pPr>
      <w:r>
        <w:t>单位名称（盖章有效）：</w:t>
      </w:r>
    </w:p>
    <w:p w14:paraId="4D6CE78A" w14:textId="7769FFA5" w:rsidR="00215A80" w:rsidRDefault="008F392C" w:rsidP="004F378C">
      <w:pPr>
        <w:pStyle w:val="1"/>
        <w:spacing w:after="200" w:line="240" w:lineRule="auto"/>
        <w:ind w:left="2840" w:firstLine="0"/>
      </w:pPr>
      <w:r>
        <w:t>联系人：</w:t>
      </w:r>
      <w:r w:rsidR="004F378C">
        <w:t xml:space="preserve"> </w:t>
      </w:r>
    </w:p>
    <w:p w14:paraId="40A49FF2" w14:textId="031D6149" w:rsidR="004F378C" w:rsidRDefault="004F378C" w:rsidP="004F378C">
      <w:pPr>
        <w:pStyle w:val="1"/>
        <w:spacing w:after="200" w:line="240" w:lineRule="auto"/>
        <w:ind w:left="2840" w:firstLine="0"/>
        <w:rPr>
          <w:rFonts w:hint="eastAsia"/>
        </w:rPr>
      </w:pPr>
      <w:r>
        <w:rPr>
          <w:rFonts w:hint="eastAsia"/>
        </w:rPr>
        <w:t>电话：</w:t>
      </w:r>
    </w:p>
    <w:sectPr w:rsidR="004F378C">
      <w:pgSz w:w="8400" w:h="11900"/>
      <w:pgMar w:top="2322" w:right="1131" w:bottom="1804" w:left="660" w:header="1894" w:footer="137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0086F" w14:textId="77777777" w:rsidR="008F392C" w:rsidRDefault="008F392C">
      <w:r>
        <w:separator/>
      </w:r>
    </w:p>
  </w:endnote>
  <w:endnote w:type="continuationSeparator" w:id="0">
    <w:p w14:paraId="02ACEC7C" w14:textId="77777777" w:rsidR="008F392C" w:rsidRDefault="008F3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41134" w14:textId="77777777" w:rsidR="008F392C" w:rsidRDefault="008F392C"/>
  </w:footnote>
  <w:footnote w:type="continuationSeparator" w:id="0">
    <w:p w14:paraId="52AF42E2" w14:textId="77777777" w:rsidR="008F392C" w:rsidRDefault="008F392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A80"/>
    <w:rsid w:val="00215A80"/>
    <w:rsid w:val="004F378C"/>
    <w:rsid w:val="008F392C"/>
    <w:rsid w:val="00D5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280D2"/>
  <w15:docId w15:val="{71CD8FFE-B867-4301-8E10-C6F890FB2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宋体" w:eastAsia="宋体" w:hAnsi="宋体" w:cs="宋体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正文文本_"/>
    <w:basedOn w:val="a0"/>
    <w:link w:val="1"/>
    <w:rPr>
      <w:rFonts w:ascii="微软雅黑" w:eastAsia="微软雅黑" w:hAnsi="微软雅黑" w:cs="微软雅黑"/>
      <w:b w:val="0"/>
      <w:bCs w:val="0"/>
      <w:i w:val="0"/>
      <w:iCs w:val="0"/>
      <w:smallCaps w:val="0"/>
      <w:strike w:val="0"/>
      <w:sz w:val="20"/>
      <w:szCs w:val="20"/>
      <w:u w:val="none"/>
      <w:lang w:val="zh-CN" w:eastAsia="zh-CN" w:bidi="zh-CN"/>
    </w:rPr>
  </w:style>
  <w:style w:type="character" w:customStyle="1" w:styleId="a4">
    <w:name w:val="其他_"/>
    <w:basedOn w:val="a0"/>
    <w:link w:val="a5"/>
    <w:rPr>
      <w:rFonts w:ascii="微软雅黑" w:eastAsia="微软雅黑" w:hAnsi="微软雅黑" w:cs="微软雅黑"/>
      <w:b w:val="0"/>
      <w:bCs w:val="0"/>
      <w:i w:val="0"/>
      <w:iCs w:val="0"/>
      <w:smallCaps w:val="0"/>
      <w:strike w:val="0"/>
      <w:sz w:val="20"/>
      <w:szCs w:val="20"/>
      <w:u w:val="none"/>
      <w:lang w:val="zh-CN" w:eastAsia="zh-CN" w:bidi="zh-CN"/>
    </w:rPr>
  </w:style>
  <w:style w:type="character" w:customStyle="1" w:styleId="2">
    <w:name w:val="其他 (2)_"/>
    <w:basedOn w:val="a0"/>
    <w:link w:val="20"/>
    <w:rPr>
      <w:rFonts w:ascii="宋体" w:eastAsia="宋体" w:hAnsi="宋体" w:cs="宋体"/>
      <w:b w:val="0"/>
      <w:bCs w:val="0"/>
      <w:i w:val="0"/>
      <w:iCs w:val="0"/>
      <w:smallCaps w:val="0"/>
      <w:strike w:val="0"/>
      <w:sz w:val="22"/>
      <w:szCs w:val="22"/>
      <w:u w:val="none"/>
      <w:lang w:val="zh-CN" w:eastAsia="zh-CN" w:bidi="zh-CN"/>
    </w:rPr>
  </w:style>
  <w:style w:type="paragraph" w:customStyle="1" w:styleId="1">
    <w:name w:val="正文文本1"/>
    <w:basedOn w:val="a"/>
    <w:link w:val="a3"/>
    <w:pPr>
      <w:spacing w:after="250" w:line="254" w:lineRule="auto"/>
      <w:ind w:firstLine="320"/>
    </w:pPr>
    <w:rPr>
      <w:rFonts w:ascii="微软雅黑" w:eastAsia="微软雅黑" w:hAnsi="微软雅黑" w:cs="微软雅黑"/>
      <w:sz w:val="20"/>
      <w:szCs w:val="20"/>
      <w:lang w:val="zh-CN" w:eastAsia="zh-CN" w:bidi="zh-CN"/>
    </w:rPr>
  </w:style>
  <w:style w:type="paragraph" w:customStyle="1" w:styleId="a5">
    <w:name w:val="其他"/>
    <w:basedOn w:val="a"/>
    <w:link w:val="a4"/>
    <w:pPr>
      <w:spacing w:after="250" w:line="254" w:lineRule="auto"/>
      <w:ind w:firstLine="320"/>
    </w:pPr>
    <w:rPr>
      <w:rFonts w:ascii="微软雅黑" w:eastAsia="微软雅黑" w:hAnsi="微软雅黑" w:cs="微软雅黑"/>
      <w:sz w:val="20"/>
      <w:szCs w:val="20"/>
      <w:lang w:val="zh-CN" w:eastAsia="zh-CN" w:bidi="zh-CN"/>
    </w:rPr>
  </w:style>
  <w:style w:type="paragraph" w:customStyle="1" w:styleId="20">
    <w:name w:val="其他 (2)"/>
    <w:basedOn w:val="a"/>
    <w:link w:val="2"/>
    <w:pPr>
      <w:spacing w:line="221" w:lineRule="exact"/>
    </w:pPr>
    <w:rPr>
      <w:sz w:val="22"/>
      <w:szCs w:val="22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何志军</dc:creator>
  <cp:lastModifiedBy>刘 州</cp:lastModifiedBy>
  <cp:revision>2</cp:revision>
  <dcterms:created xsi:type="dcterms:W3CDTF">2021-06-24T10:19:00Z</dcterms:created>
  <dcterms:modified xsi:type="dcterms:W3CDTF">2021-06-24T10:19:00Z</dcterms:modified>
</cp:coreProperties>
</file>