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C05D" w14:textId="77777777" w:rsidR="00B94947" w:rsidRDefault="00B94947" w:rsidP="00B94947">
      <w:pPr>
        <w:spacing w:line="540" w:lineRule="exact"/>
        <w:jc w:val="right"/>
        <w:rPr>
          <w:rFonts w:hint="eastAsia"/>
          <w:sz w:val="28"/>
          <w:szCs w:val="28"/>
        </w:rPr>
      </w:pPr>
    </w:p>
    <w:p w14:paraId="009E6DC1" w14:textId="77777777" w:rsidR="00B94947" w:rsidRDefault="00B94947" w:rsidP="00B94947">
      <w:pPr>
        <w:spacing w:line="540" w:lineRule="exact"/>
        <w:ind w:right="8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岷山环能高科股份公司</w:t>
      </w:r>
    </w:p>
    <w:p w14:paraId="58E540E8" w14:textId="77777777" w:rsidR="00B94947" w:rsidRDefault="00B94947" w:rsidP="00B9494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5245"/>
        <w:gridCol w:w="1275"/>
        <w:gridCol w:w="1276"/>
        <w:gridCol w:w="1195"/>
      </w:tblGrid>
      <w:tr w:rsidR="00B94947" w14:paraId="4F20E158" w14:textId="77777777" w:rsidTr="003B3A90">
        <w:trPr>
          <w:trHeight w:val="463"/>
          <w:jc w:val="center"/>
        </w:trPr>
        <w:tc>
          <w:tcPr>
            <w:tcW w:w="1254" w:type="dxa"/>
            <w:vAlign w:val="center"/>
          </w:tcPr>
          <w:p w14:paraId="6DF7DC2C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991" w:type="dxa"/>
            <w:gridSpan w:val="4"/>
          </w:tcPr>
          <w:p w14:paraId="58C66BC2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B94947" w14:paraId="1B86817D" w14:textId="77777777" w:rsidTr="003B3A90">
        <w:trPr>
          <w:trHeight w:val="468"/>
          <w:jc w:val="center"/>
        </w:trPr>
        <w:tc>
          <w:tcPr>
            <w:tcW w:w="1254" w:type="dxa"/>
            <w:vAlign w:val="center"/>
          </w:tcPr>
          <w:p w14:paraId="3B71CE14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5245" w:type="dxa"/>
            <w:vAlign w:val="center"/>
          </w:tcPr>
          <w:p w14:paraId="17FB9854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0F97CC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vAlign w:val="center"/>
          </w:tcPr>
          <w:p w14:paraId="333F3950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B94947" w14:paraId="1C610C56" w14:textId="77777777" w:rsidTr="003B3A90">
        <w:trPr>
          <w:trHeight w:val="447"/>
          <w:jc w:val="center"/>
        </w:trPr>
        <w:tc>
          <w:tcPr>
            <w:tcW w:w="1254" w:type="dxa"/>
            <w:vAlign w:val="center"/>
          </w:tcPr>
          <w:p w14:paraId="12226092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5245" w:type="dxa"/>
            <w:vAlign w:val="center"/>
          </w:tcPr>
          <w:p w14:paraId="4BDF7171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560FE2ED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</w:tcPr>
          <w:p w14:paraId="3A8186FF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195" w:type="dxa"/>
            <w:vAlign w:val="center"/>
          </w:tcPr>
          <w:p w14:paraId="1624C9DE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B94947" w14:paraId="5A0A1FB9" w14:textId="77777777" w:rsidTr="003B3A90">
        <w:trPr>
          <w:trHeight w:val="429"/>
          <w:jc w:val="center"/>
        </w:trPr>
        <w:tc>
          <w:tcPr>
            <w:tcW w:w="1254" w:type="dxa"/>
            <w:vAlign w:val="center"/>
          </w:tcPr>
          <w:p w14:paraId="52230C0B" w14:textId="77777777" w:rsidR="00B94947" w:rsidRDefault="00B94947" w:rsidP="003B3A90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阳极板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0"/>
              </w:rPr>
              <w:t>边板</w:t>
            </w:r>
          </w:p>
        </w:tc>
        <w:tc>
          <w:tcPr>
            <w:tcW w:w="5245" w:type="dxa"/>
            <w:vAlign w:val="center"/>
          </w:tcPr>
          <w:p w14:paraId="2591E2CE" w14:textId="77777777" w:rsidR="00B94947" w:rsidRDefault="00B94947" w:rsidP="003B3A90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版面尺寸：6</w:t>
            </w:r>
            <w:r>
              <w:rPr>
                <w:rFonts w:ascii="宋体" w:hAnsi="宋体"/>
                <w:kern w:val="0"/>
                <w:sz w:val="24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0×980×6，化学成分：Ag：0.2%，</w:t>
            </w:r>
            <w:proofErr w:type="spellStart"/>
            <w:r>
              <w:rPr>
                <w:rFonts w:ascii="宋体" w:hAnsi="宋体" w:hint="eastAsia"/>
                <w:kern w:val="0"/>
                <w:sz w:val="24"/>
                <w:szCs w:val="20"/>
              </w:rPr>
              <w:t>Ca+Sr</w:t>
            </w:r>
            <w:proofErr w:type="spellEnd"/>
            <w:r>
              <w:rPr>
                <w:rFonts w:ascii="宋体" w:hAnsi="宋体" w:hint="eastAsia"/>
                <w:kern w:val="0"/>
                <w:sz w:val="24"/>
                <w:szCs w:val="20"/>
              </w:rPr>
              <w:t>：0.1±0.02%，铅余量，物理性质：1、板面无分层，光滑平整；铜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条包铅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紧密无露铜，并且要先涂锡，铜头光滑无杂物；棒面焊接紧密，无夹渣裂缝。2、铜条一次性成形严禁焊接，板面焊缝不允许出现间断焊接，板面厚度为6</w:t>
            </w:r>
            <w:r>
              <w:rPr>
                <w:rFonts w:ascii="宋体" w:hAnsi="宋体"/>
                <w:kern w:val="0"/>
                <w:sz w:val="24"/>
                <w:szCs w:val="20"/>
              </w:rPr>
              <w:t>mm。</w:t>
            </w:r>
          </w:p>
        </w:tc>
        <w:tc>
          <w:tcPr>
            <w:tcW w:w="1275" w:type="dxa"/>
            <w:vAlign w:val="center"/>
          </w:tcPr>
          <w:p w14:paraId="68B6C662" w14:textId="77777777" w:rsidR="00B94947" w:rsidRDefault="00B94947" w:rsidP="003B3A90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11</w:t>
            </w:r>
            <w:r>
              <w:rPr>
                <w:rFonts w:ascii="宋体" w:hAnsi="宋体"/>
                <w:kern w:val="0"/>
                <w:sz w:val="24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块</w:t>
            </w:r>
          </w:p>
        </w:tc>
        <w:tc>
          <w:tcPr>
            <w:tcW w:w="1276" w:type="dxa"/>
            <w:vAlign w:val="center"/>
          </w:tcPr>
          <w:p w14:paraId="46E59DBB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元</w:t>
            </w:r>
          </w:p>
        </w:tc>
        <w:tc>
          <w:tcPr>
            <w:tcW w:w="1195" w:type="dxa"/>
            <w:vAlign w:val="center"/>
          </w:tcPr>
          <w:p w14:paraId="71E0D9A2" w14:textId="77777777" w:rsidR="00B94947" w:rsidRDefault="00B94947" w:rsidP="003B3A9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按需方提供图纸制作</w:t>
            </w:r>
          </w:p>
        </w:tc>
      </w:tr>
    </w:tbl>
    <w:p w14:paraId="516FF06C" w14:textId="77777777" w:rsidR="00B94947" w:rsidRDefault="00B94947" w:rsidP="00B94947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4E672E82" w14:textId="77777777" w:rsidR="00B94947" w:rsidRDefault="00B94947" w:rsidP="00B94947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1：质保期限：阳极板12个月。</w:t>
      </w:r>
    </w:p>
    <w:p w14:paraId="677011CF" w14:textId="77777777" w:rsidR="00B94947" w:rsidRDefault="00B94947" w:rsidP="00B94947">
      <w:pPr>
        <w:ind w:firstLineChars="50" w:firstLine="14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2：统一参考2021年7月23日金属价格行情进行报价。</w:t>
      </w:r>
      <w:bookmarkStart w:id="0" w:name="_GoBack"/>
      <w:bookmarkEnd w:id="0"/>
    </w:p>
    <w:p w14:paraId="51681135" w14:textId="77777777" w:rsidR="00B94947" w:rsidRDefault="00B94947" w:rsidP="00B94947">
      <w:pPr>
        <w:rPr>
          <w:b/>
          <w:sz w:val="28"/>
        </w:rPr>
      </w:pPr>
      <w:r>
        <w:rPr>
          <w:rFonts w:ascii="黑体" w:eastAsia="黑体" w:hAnsi="黑体" w:hint="eastAsia"/>
          <w:sz w:val="28"/>
        </w:rPr>
        <w:t>3：</w:t>
      </w:r>
      <w:r>
        <w:rPr>
          <w:rFonts w:hint="eastAsia"/>
          <w:b/>
          <w:sz w:val="28"/>
        </w:rPr>
        <w:t>要求</w:t>
      </w:r>
      <w:proofErr w:type="gramStart"/>
      <w:r>
        <w:rPr>
          <w:rFonts w:hint="eastAsia"/>
          <w:b/>
          <w:sz w:val="28"/>
        </w:rPr>
        <w:t>报价里</w:t>
      </w:r>
      <w:proofErr w:type="gramEnd"/>
      <w:r>
        <w:rPr>
          <w:rFonts w:hint="eastAsia"/>
          <w:b/>
          <w:sz w:val="28"/>
        </w:rPr>
        <w:t>应包含</w:t>
      </w:r>
      <w:r>
        <w:rPr>
          <w:rFonts w:hint="eastAsia"/>
          <w:b/>
          <w:sz w:val="28"/>
        </w:rPr>
        <w:t>13%</w:t>
      </w:r>
      <w:r>
        <w:rPr>
          <w:rFonts w:hint="eastAsia"/>
          <w:b/>
          <w:sz w:val="28"/>
        </w:rPr>
        <w:t>增值税发票及到厂运费。（注：板面打印厂标、日期，标明工期）</w:t>
      </w:r>
    </w:p>
    <w:p w14:paraId="20690462" w14:textId="77777777" w:rsidR="00B94947" w:rsidRDefault="00B94947" w:rsidP="00B94947">
      <w:pPr>
        <w:rPr>
          <w:rFonts w:hint="eastAsia"/>
          <w:b/>
        </w:rPr>
      </w:pP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：付款方式为银行电子承兑（半年期）</w:t>
      </w:r>
    </w:p>
    <w:p w14:paraId="608D80E9" w14:textId="77777777" w:rsidR="00341B74" w:rsidRPr="00B94947" w:rsidRDefault="00EA3DEF"/>
    <w:sectPr w:rsidR="00341B74" w:rsidRPr="00B94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D018" w14:textId="77777777" w:rsidR="00EA3DEF" w:rsidRDefault="00EA3DEF" w:rsidP="00B94947">
      <w:r>
        <w:separator/>
      </w:r>
    </w:p>
  </w:endnote>
  <w:endnote w:type="continuationSeparator" w:id="0">
    <w:p w14:paraId="12092208" w14:textId="77777777" w:rsidR="00EA3DEF" w:rsidRDefault="00EA3DEF" w:rsidP="00B9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805D" w14:textId="77777777" w:rsidR="00EA3DEF" w:rsidRDefault="00EA3DEF" w:rsidP="00B94947">
      <w:r>
        <w:separator/>
      </w:r>
    </w:p>
  </w:footnote>
  <w:footnote w:type="continuationSeparator" w:id="0">
    <w:p w14:paraId="55CC2109" w14:textId="77777777" w:rsidR="00EA3DEF" w:rsidRDefault="00EA3DEF" w:rsidP="00B9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55"/>
    <w:rsid w:val="0032479B"/>
    <w:rsid w:val="004214CB"/>
    <w:rsid w:val="00965A55"/>
    <w:rsid w:val="00B94947"/>
    <w:rsid w:val="00E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EAAA7-CF6C-41AA-9F24-8A57A46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2021-07-20T10:03:00Z</dcterms:created>
  <dcterms:modified xsi:type="dcterms:W3CDTF">2021-07-20T10:03:00Z</dcterms:modified>
</cp:coreProperties>
</file>