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7EE3" w14:textId="77777777" w:rsidR="00387D93" w:rsidRDefault="00387D93" w:rsidP="00387D93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岷山环能高科股份公司</w:t>
      </w:r>
    </w:p>
    <w:p w14:paraId="7945A2A7" w14:textId="77777777" w:rsidR="00387D93" w:rsidRDefault="00387D93" w:rsidP="00387D93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副产品投标书</w:t>
      </w:r>
    </w:p>
    <w:p w14:paraId="7F7DD8D9" w14:textId="77777777" w:rsidR="00387D93" w:rsidRDefault="00387D93" w:rsidP="00387D93">
      <w:pPr>
        <w:spacing w:line="380" w:lineRule="exact"/>
        <w:rPr>
          <w:rFonts w:ascii="宋体" w:eastAsia="宋体" w:hAnsi="宋体" w:cs="宋体"/>
          <w:b/>
          <w:sz w:val="28"/>
          <w:szCs w:val="28"/>
        </w:rPr>
      </w:pPr>
    </w:p>
    <w:p w14:paraId="19F50A86" w14:textId="77777777" w:rsidR="00387D93" w:rsidRDefault="00387D93" w:rsidP="00387D93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工业硫酸：价格如下，并保证此价格有效：</w:t>
      </w:r>
    </w:p>
    <w:p w14:paraId="68A17CBC" w14:textId="77777777" w:rsidR="00387D93" w:rsidRDefault="00387D93" w:rsidP="00387D93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数量：  3000吨</w:t>
      </w:r>
    </w:p>
    <w:p w14:paraId="163B3222" w14:textId="77777777" w:rsidR="00387D93" w:rsidRDefault="00387D93" w:rsidP="00387D93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Cs/>
          <w:sz w:val="24"/>
        </w:rPr>
      </w:pPr>
    </w:p>
    <w:tbl>
      <w:tblPr>
        <w:tblStyle w:val="a7"/>
        <w:tblW w:w="9398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939"/>
        <w:gridCol w:w="1447"/>
        <w:gridCol w:w="1333"/>
        <w:gridCol w:w="1321"/>
        <w:gridCol w:w="1487"/>
        <w:gridCol w:w="2871"/>
      </w:tblGrid>
      <w:tr w:rsidR="00387D93" w14:paraId="4A795DBD" w14:textId="77777777" w:rsidTr="00B81D50">
        <w:trPr>
          <w:trHeight w:val="1226"/>
        </w:trPr>
        <w:tc>
          <w:tcPr>
            <w:tcW w:w="939" w:type="dxa"/>
            <w:vAlign w:val="center"/>
          </w:tcPr>
          <w:p w14:paraId="77FF0329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447" w:type="dxa"/>
            <w:vAlign w:val="center"/>
          </w:tcPr>
          <w:p w14:paraId="0D2940AC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招标数量（吨）</w:t>
            </w:r>
          </w:p>
        </w:tc>
        <w:tc>
          <w:tcPr>
            <w:tcW w:w="1333" w:type="dxa"/>
            <w:vAlign w:val="center"/>
          </w:tcPr>
          <w:p w14:paraId="02A2B4DE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投标指导价</w:t>
            </w:r>
          </w:p>
        </w:tc>
        <w:tc>
          <w:tcPr>
            <w:tcW w:w="1321" w:type="dxa"/>
            <w:vAlign w:val="center"/>
          </w:tcPr>
          <w:p w14:paraId="37016CD6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投标单价 （元/吨）</w:t>
            </w:r>
          </w:p>
        </w:tc>
        <w:tc>
          <w:tcPr>
            <w:tcW w:w="1487" w:type="dxa"/>
            <w:vAlign w:val="center"/>
          </w:tcPr>
          <w:p w14:paraId="4CB90C76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提货周期</w:t>
            </w:r>
          </w:p>
        </w:tc>
        <w:tc>
          <w:tcPr>
            <w:tcW w:w="2871" w:type="dxa"/>
            <w:vAlign w:val="center"/>
          </w:tcPr>
          <w:p w14:paraId="721FD69E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387D93" w14:paraId="1CF010BA" w14:textId="77777777" w:rsidTr="00B81D50">
        <w:trPr>
          <w:trHeight w:val="2048"/>
        </w:trPr>
        <w:tc>
          <w:tcPr>
            <w:tcW w:w="939" w:type="dxa"/>
            <w:vAlign w:val="center"/>
          </w:tcPr>
          <w:p w14:paraId="2D0DFCB2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工业硫酸</w:t>
            </w:r>
          </w:p>
        </w:tc>
        <w:tc>
          <w:tcPr>
            <w:tcW w:w="1447" w:type="dxa"/>
            <w:vAlign w:val="center"/>
          </w:tcPr>
          <w:p w14:paraId="0CA3F4C3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333" w:type="dxa"/>
            <w:vAlign w:val="center"/>
          </w:tcPr>
          <w:p w14:paraId="08F183E2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550元</w:t>
            </w:r>
          </w:p>
        </w:tc>
        <w:tc>
          <w:tcPr>
            <w:tcW w:w="1321" w:type="dxa"/>
            <w:vAlign w:val="center"/>
          </w:tcPr>
          <w:p w14:paraId="345D1A91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487" w:type="dxa"/>
            <w:vAlign w:val="center"/>
          </w:tcPr>
          <w:p w14:paraId="72D0FF9E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月  日前提完</w:t>
            </w:r>
          </w:p>
        </w:tc>
        <w:tc>
          <w:tcPr>
            <w:tcW w:w="2871" w:type="dxa"/>
            <w:vAlign w:val="center"/>
          </w:tcPr>
          <w:p w14:paraId="56EB5386" w14:textId="77777777" w:rsidR="00387D93" w:rsidRDefault="00387D93" w:rsidP="00B81D50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若在提货周期内提不完，则表示放弃货物所有权，余款</w:t>
            </w:r>
            <w:proofErr w:type="gramStart"/>
            <w:r>
              <w:rPr>
                <w:rFonts w:ascii="宋体" w:hAnsi="宋体" w:cs="宋体" w:hint="eastAsia"/>
                <w:bCs/>
                <w:sz w:val="30"/>
                <w:szCs w:val="30"/>
              </w:rPr>
              <w:t>做为</w:t>
            </w:r>
            <w:proofErr w:type="gramEnd"/>
            <w:r>
              <w:rPr>
                <w:rFonts w:ascii="宋体" w:hAnsi="宋体" w:cs="宋体" w:hint="eastAsia"/>
                <w:bCs/>
                <w:sz w:val="30"/>
                <w:szCs w:val="30"/>
              </w:rPr>
              <w:t>违约金不用退回；</w:t>
            </w:r>
          </w:p>
        </w:tc>
      </w:tr>
    </w:tbl>
    <w:p w14:paraId="40BE6944" w14:textId="77777777" w:rsidR="00387D93" w:rsidRDefault="00387D93" w:rsidP="00387D93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Cs/>
          <w:sz w:val="24"/>
        </w:rPr>
      </w:pPr>
    </w:p>
    <w:p w14:paraId="63D92A4C" w14:textId="77777777" w:rsidR="00387D93" w:rsidRDefault="00387D93" w:rsidP="00387D93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4"/>
        </w:rPr>
      </w:pPr>
    </w:p>
    <w:p w14:paraId="1D388239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备注：</w:t>
      </w:r>
    </w:p>
    <w:p w14:paraId="1BE88BAB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1、含13%增值税价格。</w:t>
      </w:r>
    </w:p>
    <w:p w14:paraId="4342D31F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2、不得以硫酸颜色等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做为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没有按期提完的理由</w:t>
      </w:r>
    </w:p>
    <w:p w14:paraId="75AA2858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3、投标数量在提货时间内必须提完，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若提不完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，所剩货物代表投标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方放弃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货物所有权，余款不予退回。</w:t>
      </w:r>
    </w:p>
    <w:p w14:paraId="1BDAC13D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4、请将附件1认真填写完整盖章后传至投标邮箱</w:t>
      </w:r>
    </w:p>
    <w:p w14:paraId="32341202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</w:p>
    <w:p w14:paraId="12A3B032" w14:textId="77777777" w:rsidR="00387D93" w:rsidRDefault="00387D93" w:rsidP="00387D93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单位名称（盖章有效）：</w:t>
      </w:r>
    </w:p>
    <w:p w14:paraId="2CAB1CFF" w14:textId="77777777" w:rsidR="00387D93" w:rsidRDefault="00387D93" w:rsidP="00387D93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联系人：</w:t>
      </w:r>
    </w:p>
    <w:p w14:paraId="3B842A45" w14:textId="77777777" w:rsidR="00387D93" w:rsidRDefault="00387D93" w:rsidP="00387D93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               电    话：</w:t>
      </w:r>
    </w:p>
    <w:p w14:paraId="5856656B" w14:textId="77777777" w:rsidR="00387D93" w:rsidRDefault="00387D93" w:rsidP="00387D93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27B4EE4C" w14:textId="77777777" w:rsidR="00341B74" w:rsidRDefault="000C74CE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24D4" w14:textId="77777777" w:rsidR="000C74CE" w:rsidRDefault="000C74CE" w:rsidP="00387D93">
      <w:r>
        <w:separator/>
      </w:r>
    </w:p>
  </w:endnote>
  <w:endnote w:type="continuationSeparator" w:id="0">
    <w:p w14:paraId="18CDBC2A" w14:textId="77777777" w:rsidR="000C74CE" w:rsidRDefault="000C74CE" w:rsidP="0038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FB16" w14:textId="77777777" w:rsidR="000C74CE" w:rsidRDefault="000C74CE" w:rsidP="00387D93">
      <w:r>
        <w:separator/>
      </w:r>
    </w:p>
  </w:footnote>
  <w:footnote w:type="continuationSeparator" w:id="0">
    <w:p w14:paraId="18EE59E2" w14:textId="77777777" w:rsidR="000C74CE" w:rsidRDefault="000C74CE" w:rsidP="0038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C"/>
    <w:rsid w:val="000C74CE"/>
    <w:rsid w:val="00255DCC"/>
    <w:rsid w:val="0032479B"/>
    <w:rsid w:val="00387D93"/>
    <w:rsid w:val="004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BC03AF-C81D-48A7-A53B-C1B4D334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D93"/>
    <w:rPr>
      <w:sz w:val="18"/>
      <w:szCs w:val="18"/>
    </w:rPr>
  </w:style>
  <w:style w:type="table" w:styleId="a7">
    <w:name w:val="Table Grid"/>
    <w:basedOn w:val="a1"/>
    <w:qFormat/>
    <w:rsid w:val="00387D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2021-11-13T09:31:00Z</dcterms:created>
  <dcterms:modified xsi:type="dcterms:W3CDTF">2021-11-13T09:31:00Z</dcterms:modified>
</cp:coreProperties>
</file>