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8606" w14:textId="77777777" w:rsidR="00232A24" w:rsidRDefault="00232A24" w:rsidP="00232A24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附件：技术条件：</w:t>
      </w:r>
    </w:p>
    <w:p w14:paraId="1A9783FA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蒸发介质：</w:t>
      </w:r>
      <w:proofErr w:type="spell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NaCL</w:t>
      </w:r>
      <w:proofErr w:type="spell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与Na2SO4混合液</w:t>
      </w:r>
    </w:p>
    <w:p w14:paraId="41AEC199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化学含量：Na120-150g/l（90-120g/l以氯化钠形态存在，其它为硫酸钠）；</w:t>
      </w:r>
    </w:p>
    <w:p w14:paraId="6845D1C3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Cl150-200g/l；Ca0.7mg/l；Mg0.3mg/l；F0.3g/l。</w:t>
      </w:r>
    </w:p>
    <w:p w14:paraId="598D151B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bookmarkStart w:id="0" w:name="2.蒸发量：__3t/h（考虑部分母液回套）_____进料浓度：_15%"/>
      <w:bookmarkEnd w:id="0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蒸发量： 3t/h（考虑部分母液回套）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  <w:t>进料浓度： 15%</w:t>
      </w:r>
    </w:p>
    <w:p w14:paraId="146FA2E6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bookmarkStart w:id="1" w:name="3.处理量：3m3/h___出料浓度：结晶出料。"/>
      <w:bookmarkEnd w:id="1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处理量：3m3/h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  <w:t>出料浓度：结晶出料</w:t>
      </w:r>
    </w:p>
    <w:p w14:paraId="19C90F39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设备使用寿命8年以上。</w:t>
      </w:r>
    </w:p>
    <w:p w14:paraId="5159C3FD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有防结垢堵塞措施</w:t>
      </w:r>
    </w:p>
    <w:p w14:paraId="7BC0A948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泵的机械性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密封自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润滑冷却，使用寿命&gt;11个月。</w:t>
      </w:r>
    </w:p>
    <w:p w14:paraId="292B3056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泵的联轴器禁止使用三爪联轴器</w:t>
      </w:r>
    </w:p>
    <w:p w14:paraId="78EA0C69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蒸汽进口必须有稳压阀（温度连锁）和截止阀。</w:t>
      </w:r>
    </w:p>
    <w:p w14:paraId="45EB08B0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范围： </w:t>
      </w:r>
    </w:p>
    <w:p w14:paraId="64B91B2E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蒸汽：蒸汽截止阀-稳压阀（温度连锁）始，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冷您水泵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出口截止阀。</w:t>
      </w:r>
    </w:p>
    <w:p w14:paraId="2C54AC59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物料：物料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泵进口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截止阀始，结晶物料出来。母液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泵出口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截止阀。包含母液罐、母液泵、离心机等</w:t>
      </w:r>
    </w:p>
    <w:p w14:paraId="476496BE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泵密封冷却水：自循环系统，不得外排和进入系统</w:t>
      </w:r>
    </w:p>
    <w:p w14:paraId="78F7CAA4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排污：排污系统设计安装。</w:t>
      </w:r>
    </w:p>
    <w:p w14:paraId="5525EAB1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清洗系统：整套，甲方负责接入进口截止阀</w:t>
      </w:r>
    </w:p>
    <w:p w14:paraId="2AA95E8B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凝气系统（真空系统），整套，采用水喷射真空泵。</w:t>
      </w:r>
    </w:p>
    <w:p w14:paraId="3E9CD6F5" w14:textId="77777777" w:rsidR="00232A24" w:rsidRDefault="00232A24" w:rsidP="00232A24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冷凝水热利用，加热物料。</w:t>
      </w:r>
    </w:p>
    <w:p w14:paraId="21EF5464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招标文件需带PID图，设备布置图，设备清单。</w:t>
      </w:r>
    </w:p>
    <w:p w14:paraId="75853C91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泵选用一线品牌。电气正泰、施耐德，变频器ABB，PLC西门子，仪表川仪。</w:t>
      </w:r>
    </w:p>
    <w:p w14:paraId="13718861" w14:textId="77777777" w:rsidR="00232A24" w:rsidRDefault="00232A24" w:rsidP="00232A24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sz w:val="28"/>
          <w:szCs w:val="28"/>
        </w:rPr>
        <w:t>中标后必须到生产现场取含盐废水进行蒸发试验，出可行性报告经甲方确定后方可制作设备</w:t>
      </w:r>
    </w:p>
    <w:p w14:paraId="0589B4E7" w14:textId="77777777" w:rsidR="00232A24" w:rsidRDefault="00232A24" w:rsidP="00232A24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考核：</w:t>
      </w:r>
    </w:p>
    <w:p w14:paraId="0EEDB639" w14:textId="77777777" w:rsidR="00232A24" w:rsidRDefault="00232A24" w:rsidP="00232A24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设备安全连续运行1个月为交货条件。</w:t>
      </w:r>
    </w:p>
    <w:p w14:paraId="507453F1" w14:textId="77777777" w:rsidR="00232A24" w:rsidRDefault="00232A24" w:rsidP="00232A24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密封使用寿命大于11个月。</w:t>
      </w:r>
    </w:p>
    <w:p w14:paraId="19C516F9" w14:textId="77777777" w:rsidR="00232A24" w:rsidRDefault="00232A24" w:rsidP="00232A24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3个月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结垢堵塞。</w:t>
      </w:r>
    </w:p>
    <w:p w14:paraId="390F20CE" w14:textId="77777777" w:rsidR="00232A24" w:rsidRDefault="00232A24" w:rsidP="00232A24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蒸发量大于3吨。</w:t>
      </w:r>
    </w:p>
    <w:p w14:paraId="146A4A37" w14:textId="77777777" w:rsidR="00232A24" w:rsidRDefault="00232A24" w:rsidP="00232A24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14:paraId="609B8BAA" w14:textId="77777777" w:rsidR="00341B74" w:rsidRDefault="00482872"/>
    <w:sectPr w:rsidR="00341B74"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8846" w14:textId="77777777" w:rsidR="00482872" w:rsidRDefault="00482872" w:rsidP="00232A24">
      <w:r>
        <w:separator/>
      </w:r>
    </w:p>
  </w:endnote>
  <w:endnote w:type="continuationSeparator" w:id="0">
    <w:p w14:paraId="3DC98EF5" w14:textId="77777777" w:rsidR="00482872" w:rsidRDefault="00482872" w:rsidP="002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4680" w14:textId="77777777" w:rsidR="00482872" w:rsidRDefault="00482872" w:rsidP="00232A24">
      <w:r>
        <w:separator/>
      </w:r>
    </w:p>
  </w:footnote>
  <w:footnote w:type="continuationSeparator" w:id="0">
    <w:p w14:paraId="27E838E0" w14:textId="77777777" w:rsidR="00482872" w:rsidRDefault="00482872" w:rsidP="0023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84FB"/>
    <w:multiLevelType w:val="singleLevel"/>
    <w:tmpl w:val="07CC84F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E108777"/>
    <w:multiLevelType w:val="singleLevel"/>
    <w:tmpl w:val="5E108777"/>
    <w:lvl w:ilvl="0">
      <w:start w:val="1"/>
      <w:numFmt w:val="decimal"/>
      <w:suff w:val="nothing"/>
      <w:lvlText w:val="%1、"/>
      <w:lvlJc w:val="left"/>
    </w:lvl>
  </w:abstractNum>
  <w:num w:numId="1" w16cid:durableId="1286424520">
    <w:abstractNumId w:val="1"/>
  </w:num>
  <w:num w:numId="2" w16cid:durableId="12728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3"/>
    <w:rsid w:val="00232A24"/>
    <w:rsid w:val="0032479B"/>
    <w:rsid w:val="004214CB"/>
    <w:rsid w:val="00482872"/>
    <w:rsid w:val="004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32F93B-5DEB-48F7-AABF-5526C7FA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A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A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2022-04-23T09:44:00Z</dcterms:created>
  <dcterms:modified xsi:type="dcterms:W3CDTF">2022-04-23T09:44:00Z</dcterms:modified>
</cp:coreProperties>
</file>